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lineRule="exact" w:line="240"/>
        <w:ind w:left="4859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</w:p>
    <w:p>
      <w:pPr>
        <w:pStyle w:val="style0"/>
        <w:ind w:firstLine="709"/>
        <w:jc w:val="both"/>
        <w:rPr>
          <w:b/>
        </w:rPr>
      </w:pPr>
      <w:r>
        <w:rPr>
          <w:b/>
        </w:rPr>
        <w:t>Тихвинская городская прокуратура защитила жилищные права семьи с детьми-инвалидами</w:t>
      </w:r>
      <w:r>
        <w:rPr>
          <w:b/>
        </w:rPr>
        <w:t>.</w:t>
      </w:r>
    </w:p>
    <w:p>
      <w:pPr>
        <w:pStyle w:val="style0"/>
        <w:ind w:firstLine="709"/>
        <w:jc w:val="both"/>
        <w:rPr/>
      </w:pPr>
      <w:r>
        <w:t>Тихвинская городская прокуратура по обращению матери детей-инвалидов провела проверку исполнения жилищного законодательства.</w:t>
      </w:r>
    </w:p>
    <w:p>
      <w:pPr>
        <w:pStyle w:val="style0"/>
        <w:ind w:firstLine="709"/>
        <w:jc w:val="both"/>
        <w:rPr/>
      </w:pPr>
      <w:r>
        <w:t>Установлено, что между администрацией Тихвинского района и заявительницей заключен договор социального найма жилого помещения, в соответствии с которым администрация передает женщине и членам ее семьи квартиру, отвечающую требованиям законодательства.</w:t>
      </w:r>
    </w:p>
    <w:p>
      <w:pPr>
        <w:pStyle w:val="style0"/>
        <w:ind w:firstLine="709"/>
        <w:jc w:val="both"/>
        <w:rPr/>
      </w:pPr>
      <w:r>
        <w:t>Однако впоследствии условия договора органом местного самоуправления не соблюдены, семье предоставлено жилое помещение, неприспособленное для ухода за инвалидами и не отвечающее санитарным и техническим требованиям.</w:t>
      </w:r>
    </w:p>
    <w:p>
      <w:pPr>
        <w:pStyle w:val="style0"/>
        <w:ind w:firstLine="708"/>
        <w:jc w:val="both"/>
        <w:rPr/>
      </w:pPr>
      <w:r>
        <w:t xml:space="preserve">В связи с этим прокуратура внесла представление главе администрации, по результатам его рассмотрения квартира признана непригодной для проживания детей-инвалидов, семье предоставлено пригодное </w:t>
      </w:r>
      <w:r>
        <w:t>для</w:t>
      </w:r>
      <w:r>
        <w:t xml:space="preserve"> проживание жилое помещение.</w:t>
      </w:r>
    </w:p>
    <w:p>
      <w:pPr>
        <w:pStyle w:val="style0"/>
        <w:ind w:firstLine="708"/>
        <w:jc w:val="both"/>
        <w:rPr/>
      </w:pPr>
      <w:r>
        <w:t xml:space="preserve"> </w:t>
      </w:r>
    </w:p>
    <w:p>
      <w:pPr>
        <w:pStyle w:val="style0"/>
        <w:jc w:val="both"/>
        <w:rPr/>
      </w:pPr>
    </w:p>
    <w:p>
      <w:pPr>
        <w:pStyle w:val="style0"/>
        <w:spacing w:lineRule="exact" w:line="240"/>
        <w:jc w:val="both"/>
        <w:rPr/>
      </w:pPr>
      <w:r>
        <w:t>Тихвинский городской прокурор</w:t>
      </w:r>
    </w:p>
    <w:p>
      <w:pPr>
        <w:pStyle w:val="style0"/>
        <w:spacing w:lineRule="exact" w:line="240"/>
        <w:jc w:val="both"/>
        <w:rPr/>
      </w:pPr>
    </w:p>
    <w:p>
      <w:pPr>
        <w:pStyle w:val="style0"/>
        <w:spacing w:lineRule="exact" w:line="240"/>
        <w:jc w:val="both"/>
        <w:rPr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    </w:t>
      </w:r>
      <w:r>
        <w:t xml:space="preserve">  Д.А</w:t>
      </w:r>
      <w:r>
        <w:t xml:space="preserve">. </w:t>
      </w:r>
      <w:r>
        <w:t>Костин</w:t>
      </w: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/>
      </w:pPr>
      <w:r>
        <w:rPr>
          <w:sz w:val="18"/>
          <w:szCs w:val="18"/>
        </w:rPr>
        <w:t>Исп. Ермоленко А.О., (812) 429-77-19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1"/>
    <w:basedOn w:val="style0"/>
    <w:next w:val="style4097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8">
    <w:name w:val="p3"/>
    <w:basedOn w:val="style0"/>
    <w:next w:val="style4098"/>
    <w:pPr>
      <w:spacing w:before="100" w:beforeAutospacing="true" w:after="100" w:afterAutospacing="true"/>
    </w:pPr>
    <w:rPr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114</Words>
  <Pages>2</Pages>
  <Characters>892</Characters>
  <Application>WPS Office</Application>
  <DocSecurity>0</DocSecurity>
  <Paragraphs>30</Paragraphs>
  <ScaleCrop>false</ScaleCrop>
  <LinksUpToDate>false</LinksUpToDate>
  <CharactersWithSpaces>1019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2024-03-14T15:44:00Z</dcterms:created>
  <dc:creator>Прокурор</dc:creator>
  <lastModifiedBy>23021RAA2Y</lastModifiedBy>
  <lastPrinted>2024-06-14T11:23:00Z</lastPrinted>
  <dcterms:modified xsi:type="dcterms:W3CDTF">2024-07-04T10:31:45Z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26cd01a5757840fa8d27e50419ff5857</vt:lpwstr>
  </property>
</Properties>
</file>